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C3" w:rsidRDefault="00E47AC3" w:rsidP="00E47AC3">
      <w:pPr>
        <w:shd w:val="clear" w:color="auto" w:fill="FFFFFF"/>
        <w:spacing w:before="177" w:after="0" w:line="240" w:lineRule="auto"/>
        <w:ind w:left="476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47A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PROCEDURA POSTĘPOWANIA W PRZYPADKU, GDY POLICJA DOKONUJE ZATRZYMANIA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  <w:t xml:space="preserve"> </w:t>
      </w:r>
      <w:r w:rsidRPr="00E4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LUB PRZESŁUCHANIA NIELETNIEGO ZAGROŻONEGO DEMORALIZACJĄ LUB SPRAWCY CZYNÓW ZABRONIONYCH, PRZEBYWAJĄCEGO NA ZAJĘCIACH W SZKOLE</w:t>
      </w:r>
    </w:p>
    <w:p w:rsidR="00E47AC3" w:rsidRPr="00E47AC3" w:rsidRDefault="00E47AC3" w:rsidP="00E47AC3">
      <w:pPr>
        <w:shd w:val="clear" w:color="auto" w:fill="FFFFFF"/>
        <w:spacing w:before="177" w:after="0" w:line="240" w:lineRule="auto"/>
        <w:ind w:left="476" w:hanging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SZKOŁA PODSTAWOWA IM.OJCA KONRADA STOLARKA W RYCHTALU</w:t>
      </w:r>
    </w:p>
    <w:p w:rsidR="00E47AC3" w:rsidRPr="00E47AC3" w:rsidRDefault="00E47AC3" w:rsidP="00E47AC3">
      <w:pPr>
        <w:shd w:val="clear" w:color="auto" w:fill="FFFFFF"/>
        <w:spacing w:before="6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47AC3" w:rsidRDefault="00E47AC3" w:rsidP="00E47AC3">
      <w:pPr>
        <w:shd w:val="clear" w:color="auto" w:fill="FFFFFF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Uprawnienia policji:</w:t>
      </w:r>
    </w:p>
    <w:p w:rsidR="00E47AC3" w:rsidRPr="00E47AC3" w:rsidRDefault="00E47AC3" w:rsidP="00E47AC3">
      <w:pPr>
        <w:shd w:val="clear" w:color="auto" w:fill="FFFFFF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1.   </w:t>
      </w: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Legitymowanie ucznia</w:t>
      </w:r>
    </w:p>
    <w:p w:rsidR="00E47AC3" w:rsidRPr="00E47AC3" w:rsidRDefault="00E47AC3" w:rsidP="00E47AC3">
      <w:pPr>
        <w:shd w:val="clear" w:color="auto" w:fill="FFFFFF"/>
        <w:spacing w:before="2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każdy uczeń może zostać wylegitymowany przez policję!</w:t>
      </w:r>
    </w:p>
    <w:p w:rsidR="00E47AC3" w:rsidRPr="00E47AC3" w:rsidRDefault="00E47AC3" w:rsidP="00E47AC3">
      <w:pPr>
        <w:shd w:val="clear" w:color="auto" w:fill="FFFFFF"/>
        <w:spacing w:before="7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Legitymowanie ma na celu przede wszystkim:</w:t>
      </w:r>
    </w:p>
    <w:p w:rsidR="00E47AC3" w:rsidRPr="00E47AC3" w:rsidRDefault="00E47AC3" w:rsidP="00E47AC3">
      <w:pPr>
        <w:pStyle w:val="Akapitzlist"/>
        <w:numPr>
          <w:ilvl w:val="0"/>
          <w:numId w:val="1"/>
        </w:numPr>
        <w:shd w:val="clear" w:color="auto" w:fill="FFFFFF"/>
        <w:spacing w:before="2" w:after="0" w:line="293" w:lineRule="atLeast"/>
        <w:jc w:val="both"/>
        <w:rPr>
          <w:color w:val="111111"/>
        </w:rPr>
      </w:pPr>
      <w:r w:rsidRPr="00E47AC3">
        <w:rPr>
          <w:color w:val="000000"/>
        </w:rPr>
        <w:t>identyfikację osoby podejrzanej o popełnienie przestępstwa lub wykroczenia;</w:t>
      </w:r>
    </w:p>
    <w:p w:rsidR="00E47AC3" w:rsidRPr="00E47AC3" w:rsidRDefault="00E47AC3" w:rsidP="00E47AC3">
      <w:pPr>
        <w:pStyle w:val="Akapitzlist"/>
        <w:numPr>
          <w:ilvl w:val="0"/>
          <w:numId w:val="1"/>
        </w:numPr>
        <w:shd w:val="clear" w:color="auto" w:fill="FFFFFF"/>
        <w:spacing w:before="2" w:after="0" w:line="140" w:lineRule="atLeast"/>
        <w:ind w:right="196"/>
        <w:jc w:val="both"/>
        <w:rPr>
          <w:color w:val="111111"/>
        </w:rPr>
      </w:pPr>
      <w:r w:rsidRPr="00E47AC3">
        <w:rPr>
          <w:color w:val="000000"/>
        </w:rPr>
        <w:t>ustalenie świadków zdarzenia powodującego naruszenie bezpieczeństwa lub porządku publicznego;</w:t>
      </w:r>
    </w:p>
    <w:p w:rsidR="00E47AC3" w:rsidRPr="00E47AC3" w:rsidRDefault="00E47AC3" w:rsidP="00E47AC3">
      <w:pPr>
        <w:pStyle w:val="Akapitzlist"/>
        <w:numPr>
          <w:ilvl w:val="0"/>
          <w:numId w:val="1"/>
        </w:numPr>
        <w:shd w:val="clear" w:color="auto" w:fill="FFFFFF"/>
        <w:spacing w:before="5" w:after="0" w:line="140" w:lineRule="atLeast"/>
        <w:ind w:right="200"/>
        <w:jc w:val="both"/>
        <w:rPr>
          <w:color w:val="111111"/>
        </w:rPr>
      </w:pPr>
      <w:r w:rsidRPr="00E47AC3">
        <w:rPr>
          <w:color w:val="000000"/>
        </w:rPr>
        <w:t>wykonanie polecenia wydanego przez sąd, prokuratora, organy administracji rządowej i samorządu terytorialnego;</w:t>
      </w:r>
    </w:p>
    <w:p w:rsidR="00E47AC3" w:rsidRPr="00E47AC3" w:rsidRDefault="00E47AC3" w:rsidP="00E47AC3">
      <w:pPr>
        <w:pStyle w:val="Akapitzlist"/>
        <w:numPr>
          <w:ilvl w:val="0"/>
          <w:numId w:val="1"/>
        </w:numPr>
        <w:shd w:val="clear" w:color="auto" w:fill="FFFFFF"/>
        <w:spacing w:before="2" w:after="0"/>
        <w:ind w:right="198"/>
        <w:jc w:val="both"/>
        <w:rPr>
          <w:color w:val="111111"/>
        </w:rPr>
      </w:pPr>
      <w:r w:rsidRPr="00E47AC3">
        <w:rPr>
          <w:color w:val="000000"/>
        </w:rPr>
        <w:t>identyfikację osób wskazanych przez pokrzywdzonych jako sprawców przestępstw lub wykroczeń;</w:t>
      </w:r>
    </w:p>
    <w:p w:rsidR="00E47AC3" w:rsidRPr="00E47AC3" w:rsidRDefault="00E47AC3" w:rsidP="00E47AC3">
      <w:pPr>
        <w:pStyle w:val="Akapitzlist"/>
        <w:numPr>
          <w:ilvl w:val="0"/>
          <w:numId w:val="1"/>
        </w:numPr>
        <w:shd w:val="clear" w:color="auto" w:fill="FFFFFF"/>
        <w:spacing w:before="3" w:after="0" w:line="140" w:lineRule="atLeast"/>
        <w:ind w:right="202"/>
        <w:jc w:val="both"/>
        <w:rPr>
          <w:color w:val="111111"/>
        </w:rPr>
      </w:pPr>
      <w:r w:rsidRPr="00E47AC3">
        <w:rPr>
          <w:color w:val="000000"/>
        </w:rPr>
        <w:t>poszukiwanie  osób  zaginionych  lub  ukrywających  się  przed  organami  ścigania  i wymiarem sprawiedliwości.</w:t>
      </w:r>
    </w:p>
    <w:p w:rsidR="00E47AC3" w:rsidRDefault="00E47AC3" w:rsidP="00E47AC3">
      <w:pPr>
        <w:shd w:val="clear" w:color="auto" w:fill="FFFFFF"/>
        <w:spacing w:after="240" w:line="240" w:lineRule="auto"/>
        <w:ind w:left="356" w:hanging="2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2.   </w:t>
      </w: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Przeszukanie ucznia</w:t>
      </w:r>
    </w:p>
    <w:p w:rsidR="00E47AC3" w:rsidRPr="00E47AC3" w:rsidRDefault="00E47AC3" w:rsidP="00E47AC3">
      <w:pPr>
        <w:shd w:val="clear" w:color="auto" w:fill="FFFFFF"/>
        <w:spacing w:after="240" w:line="240" w:lineRule="auto"/>
        <w:ind w:left="356" w:hanging="2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można dokonać również przeszukania ucznia w celu (art. 219 kodeksu postępowania karnego):</w:t>
      </w:r>
    </w:p>
    <w:p w:rsidR="00E47AC3" w:rsidRPr="00E47AC3" w:rsidRDefault="00E47AC3" w:rsidP="00E47AC3">
      <w:pPr>
        <w:pStyle w:val="Akapitzlist"/>
        <w:numPr>
          <w:ilvl w:val="0"/>
          <w:numId w:val="5"/>
        </w:numPr>
        <w:shd w:val="clear" w:color="auto" w:fill="FFFFFF"/>
        <w:spacing w:before="5" w:after="0" w:line="140" w:lineRule="atLeast"/>
        <w:ind w:right="196"/>
        <w:jc w:val="both"/>
        <w:rPr>
          <w:color w:val="111111"/>
        </w:rPr>
      </w:pPr>
      <w:r w:rsidRPr="00E47AC3">
        <w:rPr>
          <w:color w:val="000000"/>
        </w:rPr>
        <w:t>znalezienia rzeczy mogących stanowić dowód w  sprawie lub podlegających zajęciu  w postępowaniu karnym;</w:t>
      </w:r>
    </w:p>
    <w:p w:rsidR="00E47AC3" w:rsidRPr="00E47AC3" w:rsidRDefault="00E47AC3" w:rsidP="00E47AC3">
      <w:pPr>
        <w:pStyle w:val="Akapitzlist"/>
        <w:numPr>
          <w:ilvl w:val="0"/>
          <w:numId w:val="5"/>
        </w:numPr>
        <w:shd w:val="clear" w:color="auto" w:fill="FFFFFF"/>
        <w:spacing w:before="2" w:after="0"/>
        <w:jc w:val="both"/>
        <w:rPr>
          <w:color w:val="111111"/>
        </w:rPr>
      </w:pPr>
      <w:r w:rsidRPr="00E47AC3">
        <w:rPr>
          <w:color w:val="000000"/>
        </w:rPr>
        <w:t>wykrycia lub zatrzymania oraz przymusowego doprowadzenia osoby podejrzanej.</w:t>
      </w:r>
    </w:p>
    <w:p w:rsidR="00E47AC3" w:rsidRPr="00E47AC3" w:rsidRDefault="00E47AC3" w:rsidP="00E47AC3">
      <w:pPr>
        <w:shd w:val="clear" w:color="auto" w:fill="FFFFFF"/>
        <w:spacing w:before="1" w:after="0" w:line="240" w:lineRule="auto"/>
        <w:ind w:left="356" w:hanging="2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3.   </w:t>
      </w: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Przesłuchanie ucznia</w:t>
      </w:r>
    </w:p>
    <w:p w:rsidR="00E47AC3" w:rsidRDefault="00E47AC3" w:rsidP="00E47AC3">
      <w:pPr>
        <w:shd w:val="clear" w:color="auto" w:fill="FFFFFF"/>
        <w:spacing w:before="2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47AC3" w:rsidRPr="00E47AC3" w:rsidRDefault="00E47AC3" w:rsidP="00E47AC3">
      <w:pPr>
        <w:shd w:val="clear" w:color="auto" w:fill="FFFFFF"/>
        <w:spacing w:before="2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Dopuszczalne jest również przesłuchanie ucznia na terenie szkoły:</w:t>
      </w:r>
    </w:p>
    <w:p w:rsidR="00E47AC3" w:rsidRPr="00E47AC3" w:rsidRDefault="00E47AC3" w:rsidP="00E47AC3">
      <w:pPr>
        <w:pStyle w:val="Akapitzlist"/>
        <w:numPr>
          <w:ilvl w:val="0"/>
          <w:numId w:val="6"/>
        </w:numPr>
        <w:shd w:val="clear" w:color="auto" w:fill="FFFFFF"/>
        <w:spacing w:after="0"/>
        <w:ind w:right="201"/>
        <w:jc w:val="both"/>
        <w:rPr>
          <w:color w:val="111111"/>
        </w:rPr>
      </w:pPr>
      <w:r w:rsidRPr="00E47AC3">
        <w:rPr>
          <w:color w:val="000000"/>
        </w:rPr>
        <w:t>jeżeli uczeń nie ukończył 17 lat, a jest podejrzany o popełnienie czynu karalnego, przesłuchanie nieletniego powinno odbywać się w obecności rodziców lub opiekuna albo obrońcy, a jeżeli zapewnienie ich obecności byłoby w danym wypadku niemożliwe należy wezwać nauczyciela/pedagoga;</w:t>
      </w:r>
    </w:p>
    <w:p w:rsidR="00E47AC3" w:rsidRPr="00E47AC3" w:rsidRDefault="00E47AC3" w:rsidP="00E47AC3">
      <w:pPr>
        <w:pStyle w:val="Akapitzlist"/>
        <w:numPr>
          <w:ilvl w:val="0"/>
          <w:numId w:val="6"/>
        </w:numPr>
        <w:shd w:val="clear" w:color="auto" w:fill="FFFFFF"/>
        <w:spacing w:after="0"/>
        <w:ind w:right="197"/>
        <w:jc w:val="both"/>
        <w:rPr>
          <w:color w:val="111111"/>
        </w:rPr>
      </w:pPr>
      <w:r w:rsidRPr="00E47AC3">
        <w:rPr>
          <w:color w:val="000000"/>
        </w:rPr>
        <w:t>ucznia można także przesłuchać w charakterze świadka, przy czym jeżeli osoba przesłuchiwana nie ukończyła 15 lat, czynności z jej udziałem powinny być, w miarę możliwości,  przeprowadzone  w  obecności   przedstawiciela ustawowego lub faktycznego opiekuna, chyba że dobro postępowania stoi temu na przeszkodzie (art.171 § 3 kodeksu postępowania karnego).</w:t>
      </w:r>
    </w:p>
    <w:p w:rsidR="00E47AC3" w:rsidRDefault="00E47AC3" w:rsidP="00E47AC3">
      <w:pPr>
        <w:shd w:val="clear" w:color="auto" w:fill="FFFFFF"/>
        <w:spacing w:after="240" w:line="240" w:lineRule="auto"/>
        <w:ind w:left="356" w:hanging="2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E47AC3" w:rsidRDefault="00E47AC3" w:rsidP="00E47AC3">
      <w:pPr>
        <w:shd w:val="clear" w:color="auto" w:fill="FFFFFF"/>
        <w:spacing w:after="240" w:line="240" w:lineRule="auto"/>
        <w:ind w:left="356" w:hanging="2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E47AC3" w:rsidRPr="00E47AC3" w:rsidRDefault="00E47AC3" w:rsidP="00E47AC3">
      <w:pPr>
        <w:shd w:val="clear" w:color="auto" w:fill="FFFFFF"/>
        <w:spacing w:after="240" w:line="240" w:lineRule="auto"/>
        <w:ind w:left="356" w:hanging="2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4.   </w:t>
      </w: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Zatrzymanie ucznia</w:t>
      </w:r>
    </w:p>
    <w:p w:rsidR="00E47AC3" w:rsidRPr="00E47AC3" w:rsidRDefault="00E47AC3" w:rsidP="00E47AC3">
      <w:pPr>
        <w:shd w:val="clear" w:color="auto" w:fill="FFFFFF"/>
        <w:spacing w:before="9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47AC3" w:rsidRPr="00E47AC3" w:rsidRDefault="00E47AC3" w:rsidP="00E47AC3">
      <w:pPr>
        <w:shd w:val="clear" w:color="auto" w:fill="FFFFFF"/>
        <w:spacing w:before="90" w:after="0" w:line="240" w:lineRule="auto"/>
        <w:ind w:left="116" w:right="5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Najdrastyczniejszą sytuacją, jaka może spotkać ucznia w szkole, jest zatrzymanie przez policję. Aby jednak ono nastąpiło, musi zaistnieć jedna z wymienionych niżej przesłanek:</w:t>
      </w:r>
    </w:p>
    <w:p w:rsidR="00E47AC3" w:rsidRPr="00E47AC3" w:rsidRDefault="00E47AC3" w:rsidP="00E47AC3">
      <w:pPr>
        <w:pStyle w:val="Akapitzlist"/>
        <w:numPr>
          <w:ilvl w:val="0"/>
          <w:numId w:val="8"/>
        </w:numPr>
        <w:shd w:val="clear" w:color="auto" w:fill="FFFFFF"/>
        <w:spacing w:before="5" w:after="0" w:line="140" w:lineRule="atLeast"/>
        <w:ind w:right="202"/>
        <w:jc w:val="both"/>
        <w:rPr>
          <w:color w:val="111111"/>
        </w:rPr>
      </w:pPr>
      <w:r w:rsidRPr="00E47AC3">
        <w:rPr>
          <w:color w:val="000000"/>
        </w:rPr>
        <w:t>uczeń stwarza w sposób oczywisty bezpośrednie zagrożenie dla życia lub zdrowia ludzkiego, a także dla mienia (art. 15 ust. 1 pkt. 3 Ustawy o policji);</w:t>
      </w:r>
    </w:p>
    <w:p w:rsidR="00E47AC3" w:rsidRPr="00E47AC3" w:rsidRDefault="00E47AC3" w:rsidP="00E47AC3">
      <w:pPr>
        <w:pStyle w:val="Akapitzlist"/>
        <w:numPr>
          <w:ilvl w:val="0"/>
          <w:numId w:val="8"/>
        </w:numPr>
        <w:shd w:val="clear" w:color="auto" w:fill="FFFFFF"/>
        <w:spacing w:before="2" w:after="0"/>
        <w:ind w:right="194"/>
        <w:jc w:val="both"/>
        <w:rPr>
          <w:color w:val="111111"/>
        </w:rPr>
      </w:pPr>
      <w:r w:rsidRPr="00E47AC3">
        <w:rPr>
          <w:color w:val="000000"/>
        </w:rPr>
        <w:t>uczeń w stanie nietrzeźwości swoim zachowaniem stwarza zagrożenie lub znajduje się w okolicznościach zagrażających jego życiu lub zdrowiu albo życiu i zdrowiu innych osób. W sytuacji braku kontaktu z rodzicami, pedagog/psycholog/wychowawca zobowiązany jest do udania się wraz z dzieckiem na Komendę Policji.</w:t>
      </w:r>
    </w:p>
    <w:p w:rsidR="00E47AC3" w:rsidRPr="00E47AC3" w:rsidRDefault="00E47AC3" w:rsidP="00E47AC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47AC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084542" w:rsidRPr="00E47AC3" w:rsidRDefault="00084542">
      <w:pPr>
        <w:rPr>
          <w:rFonts w:ascii="Times New Roman" w:hAnsi="Times New Roman" w:cs="Times New Roman"/>
          <w:sz w:val="24"/>
          <w:szCs w:val="24"/>
        </w:rPr>
      </w:pPr>
    </w:p>
    <w:sectPr w:rsidR="00084542" w:rsidRPr="00E47AC3" w:rsidSect="0008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1DF"/>
    <w:multiLevelType w:val="hybridMultilevel"/>
    <w:tmpl w:val="A2C2780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250F56A2"/>
    <w:multiLevelType w:val="hybridMultilevel"/>
    <w:tmpl w:val="5CF46FE6"/>
    <w:lvl w:ilvl="0" w:tplc="7CC296D8">
      <w:start w:val="4"/>
      <w:numFmt w:val="bullet"/>
      <w:lvlText w:val="·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75F251C"/>
    <w:multiLevelType w:val="hybridMultilevel"/>
    <w:tmpl w:val="F434226C"/>
    <w:lvl w:ilvl="0" w:tplc="96CEED58">
      <w:start w:val="4"/>
      <w:numFmt w:val="bullet"/>
      <w:lvlText w:val="·"/>
      <w:lvlJc w:val="left"/>
      <w:pPr>
        <w:ind w:left="1091" w:hanging="615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7D72AC5"/>
    <w:multiLevelType w:val="hybridMultilevel"/>
    <w:tmpl w:val="E86ADBA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35507E75"/>
    <w:multiLevelType w:val="hybridMultilevel"/>
    <w:tmpl w:val="2B1ACD32"/>
    <w:lvl w:ilvl="0" w:tplc="96CEED58">
      <w:start w:val="4"/>
      <w:numFmt w:val="bullet"/>
      <w:lvlText w:val="·"/>
      <w:lvlJc w:val="left"/>
      <w:pPr>
        <w:ind w:left="1567" w:hanging="615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45C612AF"/>
    <w:multiLevelType w:val="hybridMultilevel"/>
    <w:tmpl w:val="09042AA8"/>
    <w:lvl w:ilvl="0" w:tplc="B426951E">
      <w:start w:val="4"/>
      <w:numFmt w:val="bullet"/>
      <w:lvlText w:val="·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507306EE"/>
    <w:multiLevelType w:val="hybridMultilevel"/>
    <w:tmpl w:val="0836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8168E"/>
    <w:multiLevelType w:val="hybridMultilevel"/>
    <w:tmpl w:val="F54ABFAE"/>
    <w:lvl w:ilvl="0" w:tplc="5A921D9A">
      <w:start w:val="4"/>
      <w:numFmt w:val="bullet"/>
      <w:lvlText w:val="·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5A9424D9"/>
    <w:multiLevelType w:val="hybridMultilevel"/>
    <w:tmpl w:val="8FF40FFC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7AC3"/>
    <w:rsid w:val="00084542"/>
    <w:rsid w:val="00E4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wek21"/>
    <w:basedOn w:val="Normalny"/>
    <w:rsid w:val="00E4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wek31"/>
    <w:basedOn w:val="Normalny"/>
    <w:rsid w:val="00E4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2023-10-27T09:03:00Z</dcterms:created>
  <dcterms:modified xsi:type="dcterms:W3CDTF">2023-10-27T09:08:00Z</dcterms:modified>
</cp:coreProperties>
</file>